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A52" w:rsidRPr="00DE4EB8" w:rsidRDefault="00E4018B" w:rsidP="00CC2B7A">
      <w:pPr>
        <w:tabs>
          <w:tab w:val="left" w:pos="816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КАЛГАНСКОГО </w:t>
      </w:r>
      <w:r w:rsidRPr="00304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ОКРУГА</w:t>
      </w:r>
    </w:p>
    <w:p w:rsidR="00304A52" w:rsidRPr="00DE4EB8" w:rsidRDefault="00304A52" w:rsidP="008B6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A52" w:rsidRPr="00304A52" w:rsidRDefault="00304A52" w:rsidP="008B68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552980" w:rsidRDefault="00552980" w:rsidP="008B6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A3A" w:rsidRDefault="000B5A3A" w:rsidP="008B6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A52" w:rsidRPr="00304A52" w:rsidRDefault="002C6584" w:rsidP="008B6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 августа</w:t>
      </w:r>
      <w:r w:rsidR="00E4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4A52" w:rsidRPr="00304A5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0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r w:rsidR="00304A52" w:rsidRPr="00304A5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304A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04A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04A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04A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04A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04A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04A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04A52" w:rsidRPr="00304A5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437</w:t>
      </w:r>
    </w:p>
    <w:p w:rsidR="00304A52" w:rsidRDefault="00304A52" w:rsidP="008B6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A3A" w:rsidRDefault="000B5A3A" w:rsidP="008B6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A52" w:rsidRPr="00304A52" w:rsidRDefault="00304A52" w:rsidP="008B68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52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Калга</w:t>
      </w:r>
    </w:p>
    <w:p w:rsidR="00304A52" w:rsidRDefault="00304A52" w:rsidP="008B6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8A3" w:rsidRDefault="008B68A3" w:rsidP="008B6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8A3" w:rsidRPr="00DE4EB8" w:rsidRDefault="008B68A3" w:rsidP="008B68A3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</w:t>
      </w:r>
      <w:r w:rsidRPr="00FF6EF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утверждении порядка</w:t>
      </w:r>
      <w:r w:rsidRPr="00FF6EF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установления</w:t>
      </w:r>
      <w:r w:rsidRPr="00FF6EF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оценки</w:t>
      </w:r>
      <w:r w:rsidRPr="00FF6EF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применения</w:t>
      </w:r>
      <w:r w:rsidRPr="00FF6EF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обязательных требований</w:t>
      </w:r>
      <w:r w:rsidRPr="00FF6EFD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устанавливаемых муниципальными нормативными правовыми актами</w:t>
      </w:r>
      <w:r w:rsidRPr="00FF6EF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Калганского муниципального округа</w:t>
      </w:r>
    </w:p>
    <w:p w:rsidR="00DE4EB8" w:rsidRPr="00DE4EB8" w:rsidRDefault="00DE4EB8" w:rsidP="008B68A3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68A3" w:rsidRPr="00DE4EB8" w:rsidRDefault="008B68A3" w:rsidP="008B68A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1589" w:rsidRPr="00304A52" w:rsidRDefault="008B68A3" w:rsidP="001B1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62A">
        <w:rPr>
          <w:rFonts w:ascii="Times New Roman" w:hAnsi="Times New Roman" w:cs="Times New Roman"/>
          <w:sz w:val="28"/>
          <w:szCs w:val="28"/>
        </w:rPr>
        <w:t>В соответс</w:t>
      </w:r>
      <w:r>
        <w:rPr>
          <w:rFonts w:ascii="Times New Roman" w:hAnsi="Times New Roman" w:cs="Times New Roman"/>
          <w:sz w:val="28"/>
          <w:szCs w:val="28"/>
        </w:rPr>
        <w:t>твии с частью 5 статьи 2</w:t>
      </w:r>
      <w:r w:rsidRPr="00A1162A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2020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1162A">
        <w:rPr>
          <w:rFonts w:ascii="Times New Roman" w:hAnsi="Times New Roman" w:cs="Times New Roman"/>
          <w:sz w:val="28"/>
          <w:szCs w:val="28"/>
        </w:rPr>
        <w:t xml:space="preserve"> 247-ФЗ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1162A">
        <w:rPr>
          <w:rFonts w:ascii="Times New Roman" w:hAnsi="Times New Roman" w:cs="Times New Roman"/>
          <w:sz w:val="28"/>
          <w:szCs w:val="28"/>
        </w:rPr>
        <w:t>Об обязательных требованиях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116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62A">
        <w:rPr>
          <w:rFonts w:ascii="Times New Roman" w:hAnsi="Times New Roman" w:cs="Times New Roman"/>
          <w:sz w:val="28"/>
          <w:szCs w:val="28"/>
        </w:rPr>
        <w:t xml:space="preserve">руководствуясь пунктом 2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1162A">
        <w:rPr>
          <w:rFonts w:ascii="Times New Roman" w:hAnsi="Times New Roman" w:cs="Times New Roman"/>
          <w:sz w:val="28"/>
          <w:szCs w:val="28"/>
        </w:rPr>
        <w:t>остановления Правительства Забайкальского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62A">
        <w:rPr>
          <w:rFonts w:ascii="Times New Roman" w:hAnsi="Times New Roman" w:cs="Times New Roman"/>
          <w:sz w:val="28"/>
          <w:szCs w:val="28"/>
        </w:rPr>
        <w:t>от 3</w:t>
      </w:r>
      <w:r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A1162A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116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1162A">
        <w:rPr>
          <w:rFonts w:ascii="Times New Roman" w:hAnsi="Times New Roman" w:cs="Times New Roman"/>
          <w:sz w:val="28"/>
          <w:szCs w:val="28"/>
        </w:rPr>
        <w:t xml:space="preserve"> 340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1162A">
        <w:rPr>
          <w:rFonts w:ascii="Times New Roman" w:hAnsi="Times New Roman" w:cs="Times New Roman"/>
          <w:sz w:val="28"/>
          <w:szCs w:val="28"/>
        </w:rPr>
        <w:t>Об утверждении Порядка установления и оценки применения обязательных требований, устанавливаемых нормативными правовыми актами Забайкальского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1162A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sub_1"/>
      <w:r w:rsidR="001B1589" w:rsidRPr="0030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</w:t>
      </w:r>
      <w:r w:rsidR="001B1589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1B1589" w:rsidRPr="0030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 w:rsidR="001B1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Калганского </w:t>
      </w:r>
      <w:r w:rsidR="001B1589" w:rsidRPr="0030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1B158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1B1589" w:rsidRPr="00304A5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B1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1589" w:rsidRPr="0030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1B1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Калганского </w:t>
      </w:r>
      <w:r w:rsidR="001B1589" w:rsidRPr="0030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1B158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1B1589" w:rsidRPr="0030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8B68A3" w:rsidRPr="00A1162A" w:rsidRDefault="008B68A3" w:rsidP="008B68A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0"/>
    <w:p w:rsidR="008B68A3" w:rsidRPr="00353D80" w:rsidRDefault="008B68A3" w:rsidP="001B1589">
      <w:pPr>
        <w:pStyle w:val="ConsPlusNormal"/>
        <w:ind w:firstLine="709"/>
        <w:jc w:val="both"/>
        <w:rPr>
          <w:sz w:val="28"/>
          <w:szCs w:val="28"/>
        </w:rPr>
      </w:pPr>
      <w:r w:rsidRPr="00353D80">
        <w:rPr>
          <w:sz w:val="28"/>
          <w:szCs w:val="28"/>
        </w:rPr>
        <w:t>1. Утвердить порядок установления и оценки применения обязательных требований, устанавливаемых муниципальными нормативными правовыми актами</w:t>
      </w:r>
      <w:r w:rsidRPr="00353D80">
        <w:rPr>
          <w:i/>
          <w:color w:val="FF0000"/>
          <w:sz w:val="28"/>
          <w:szCs w:val="28"/>
        </w:rPr>
        <w:t xml:space="preserve"> </w:t>
      </w:r>
      <w:r w:rsidR="001B1589">
        <w:rPr>
          <w:sz w:val="28"/>
          <w:szCs w:val="28"/>
        </w:rPr>
        <w:t>Калганского муниципального округа</w:t>
      </w:r>
      <w:r w:rsidRPr="00353D80">
        <w:rPr>
          <w:sz w:val="28"/>
          <w:szCs w:val="28"/>
        </w:rPr>
        <w:t xml:space="preserve"> (прилагается)</w:t>
      </w:r>
      <w:r>
        <w:rPr>
          <w:sz w:val="28"/>
          <w:szCs w:val="28"/>
        </w:rPr>
        <w:t>.</w:t>
      </w:r>
    </w:p>
    <w:p w:rsidR="003278D8" w:rsidRPr="001B5748" w:rsidRDefault="008B68A3" w:rsidP="003278D8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1589">
        <w:rPr>
          <w:rFonts w:ascii="Times New Roman" w:hAnsi="Times New Roman" w:cs="Times New Roman"/>
          <w:sz w:val="28"/>
          <w:szCs w:val="28"/>
        </w:rPr>
        <w:t>2.</w:t>
      </w:r>
      <w:r w:rsidR="003278D8" w:rsidRPr="003278D8">
        <w:rPr>
          <w:rFonts w:ascii="Times New Roman" w:hAnsi="Times New Roman" w:cs="Times New Roman"/>
          <w:sz w:val="28"/>
          <w:szCs w:val="28"/>
        </w:rPr>
        <w:t xml:space="preserve"> </w:t>
      </w:r>
      <w:r w:rsidR="003278D8" w:rsidRPr="001B574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официального опубликования</w:t>
      </w:r>
      <w:r w:rsidR="003278D8" w:rsidRPr="001B57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78D8" w:rsidRPr="001B5748">
        <w:rPr>
          <w:rFonts w:ascii="Times New Roman" w:hAnsi="Times New Roman" w:cs="Times New Roman"/>
          <w:sz w:val="28"/>
          <w:szCs w:val="28"/>
        </w:rPr>
        <w:t>(обнародования).</w:t>
      </w:r>
    </w:p>
    <w:p w:rsidR="001B1589" w:rsidRPr="001B1589" w:rsidRDefault="003278D8" w:rsidP="001B15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4"/>
          <w:sz w:val="28"/>
          <w:szCs w:val="28"/>
        </w:rPr>
      </w:pPr>
      <w:r w:rsidRPr="001B5748">
        <w:rPr>
          <w:rFonts w:ascii="Times New Roman" w:hAnsi="Times New Roman" w:cs="Times New Roman"/>
          <w:sz w:val="28"/>
          <w:szCs w:val="28"/>
        </w:rPr>
        <w:t>3.</w:t>
      </w:r>
      <w:r w:rsidR="001B1589">
        <w:rPr>
          <w:rFonts w:ascii="Times New Roman" w:hAnsi="Times New Roman" w:cs="Times New Roman"/>
          <w:sz w:val="28"/>
          <w:szCs w:val="28"/>
        </w:rPr>
        <w:t xml:space="preserve"> </w:t>
      </w:r>
      <w:r w:rsidR="001B1589" w:rsidRPr="001B1589">
        <w:rPr>
          <w:rStyle w:val="FontStyle14"/>
          <w:sz w:val="28"/>
          <w:szCs w:val="28"/>
        </w:rPr>
        <w:t xml:space="preserve">Настоящее постановление обнародовать в общественно-информационной газете «Родная земля», в информационно-телекоммуникационной сети «Интернет» по адресу </w:t>
      </w:r>
      <w:hyperlink r:id="rId6" w:history="1">
        <w:r w:rsidR="001B1589" w:rsidRPr="001B1589">
          <w:rPr>
            <w:rStyle w:val="a5"/>
            <w:rFonts w:ascii="Times New Roman" w:hAnsi="Times New Roman"/>
            <w:sz w:val="28"/>
            <w:szCs w:val="28"/>
            <w:lang w:val="en-US"/>
          </w:rPr>
          <w:t>https</w:t>
        </w:r>
        <w:r w:rsidR="001B1589" w:rsidRPr="001B1589"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 w:rsidR="001B1589" w:rsidRPr="001B1589">
          <w:rPr>
            <w:rStyle w:val="a5"/>
            <w:rFonts w:ascii="Times New Roman" w:hAnsi="Times New Roman"/>
            <w:sz w:val="28"/>
            <w:szCs w:val="28"/>
            <w:lang w:val="en-US"/>
          </w:rPr>
          <w:t>kalgan</w:t>
        </w:r>
        <w:proofErr w:type="spellEnd"/>
        <w:r w:rsidR="001B1589" w:rsidRPr="001B1589">
          <w:rPr>
            <w:rStyle w:val="a5"/>
            <w:rFonts w:ascii="Times New Roman" w:hAnsi="Times New Roman"/>
            <w:sz w:val="28"/>
            <w:szCs w:val="28"/>
          </w:rPr>
          <w:t>.75.</w:t>
        </w:r>
        <w:proofErr w:type="spellStart"/>
        <w:r w:rsidR="001B1589" w:rsidRPr="001B1589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1B1589" w:rsidRPr="001B1589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r w:rsidR="001B1589" w:rsidRPr="001B1589">
        <w:rPr>
          <w:rStyle w:val="FontStyle14"/>
          <w:sz w:val="28"/>
          <w:szCs w:val="28"/>
        </w:rPr>
        <w:t>.</w:t>
      </w:r>
    </w:p>
    <w:p w:rsidR="009D607B" w:rsidRPr="00C67D48" w:rsidRDefault="003E7F0A" w:rsidP="009D6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</w:t>
      </w:r>
      <w:r w:rsidR="009D607B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="009D607B" w:rsidRPr="00C67D48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9D607B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8B68A3" w:rsidRPr="003278D8" w:rsidRDefault="008B68A3" w:rsidP="008B68A3">
      <w:pPr>
        <w:spacing w:after="0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8B68A3" w:rsidRPr="003278D8" w:rsidRDefault="008B68A3" w:rsidP="008B68A3">
      <w:pPr>
        <w:spacing w:after="0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3278D8" w:rsidRDefault="00DE4EB8" w:rsidP="008B68A3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Г</w:t>
      </w:r>
      <w:r w:rsidR="003278D8">
        <w:rPr>
          <w:rFonts w:ascii="Times New Roman" w:hAnsi="Times New Roman" w:cs="Times New Roman"/>
          <w:bCs/>
          <w:iCs/>
          <w:sz w:val="28"/>
          <w:szCs w:val="28"/>
        </w:rPr>
        <w:t>л</w:t>
      </w:r>
      <w:r w:rsidR="008B68A3" w:rsidRPr="00C902E0">
        <w:rPr>
          <w:rFonts w:ascii="Times New Roman" w:hAnsi="Times New Roman" w:cs="Times New Roman"/>
          <w:bCs/>
          <w:iCs/>
          <w:sz w:val="28"/>
          <w:szCs w:val="28"/>
        </w:rPr>
        <w:t>ав</w:t>
      </w:r>
      <w:r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8B68A3" w:rsidRPr="00C902E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278D8">
        <w:rPr>
          <w:rFonts w:ascii="Times New Roman" w:hAnsi="Times New Roman" w:cs="Times New Roman"/>
          <w:sz w:val="28"/>
          <w:szCs w:val="28"/>
        </w:rPr>
        <w:t xml:space="preserve">Калганского </w:t>
      </w:r>
    </w:p>
    <w:p w:rsidR="008B68A3" w:rsidRPr="00507AE6" w:rsidRDefault="003278D8" w:rsidP="008B68A3">
      <w:pPr>
        <w:spacing w:after="0"/>
        <w:outlineLvl w:val="0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E4E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E4EB8">
        <w:rPr>
          <w:rFonts w:ascii="Times New Roman" w:hAnsi="Times New Roman" w:cs="Times New Roman"/>
          <w:bCs/>
          <w:iCs/>
          <w:sz w:val="28"/>
          <w:szCs w:val="28"/>
        </w:rPr>
        <w:t>С.А. Егоров</w:t>
      </w:r>
      <w:r w:rsidR="008B68A3">
        <w:rPr>
          <w:rFonts w:ascii="Times New Roman" w:hAnsi="Times New Roman" w:cs="Times New Roman"/>
          <w:sz w:val="28"/>
          <w:szCs w:val="28"/>
        </w:rPr>
        <w:br w:type="page"/>
      </w:r>
    </w:p>
    <w:p w:rsidR="008B68A3" w:rsidRDefault="008B68A3" w:rsidP="003278D8">
      <w:pPr>
        <w:tabs>
          <w:tab w:val="left" w:pos="8222"/>
        </w:tabs>
        <w:suppressAutoHyphens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54D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9D607B" w:rsidRDefault="008B68A3" w:rsidP="003278D8">
      <w:pPr>
        <w:tabs>
          <w:tab w:val="left" w:pos="4678"/>
        </w:tabs>
        <w:suppressAutoHyphens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54D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8B68A3" w:rsidRDefault="008B68A3" w:rsidP="003278D8">
      <w:pPr>
        <w:tabs>
          <w:tab w:val="left" w:pos="4678"/>
        </w:tabs>
        <w:suppressAutoHyphens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154D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8D8">
        <w:rPr>
          <w:rFonts w:ascii="Times New Roman" w:hAnsi="Times New Roman" w:cs="Times New Roman"/>
          <w:sz w:val="28"/>
          <w:szCs w:val="28"/>
        </w:rPr>
        <w:t>Калганского</w:t>
      </w:r>
    </w:p>
    <w:p w:rsidR="008B68A3" w:rsidRDefault="003278D8" w:rsidP="003278D8">
      <w:pPr>
        <w:tabs>
          <w:tab w:val="left" w:pos="4678"/>
        </w:tabs>
        <w:suppressAutoHyphens/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8B68A3" w:rsidRDefault="002C6584" w:rsidP="003278D8">
      <w:pPr>
        <w:tabs>
          <w:tab w:val="left" w:pos="4678"/>
          <w:tab w:val="left" w:pos="5835"/>
          <w:tab w:val="left" w:pos="6060"/>
          <w:tab w:val="right" w:pos="9354"/>
        </w:tabs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от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05</w:t>
      </w:r>
      <w:r w:rsidR="008B68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8B68A3" w:rsidRPr="0020154D">
        <w:rPr>
          <w:rFonts w:ascii="Times New Roman" w:hAnsi="Times New Roman" w:cs="Times New Roman"/>
          <w:sz w:val="28"/>
          <w:szCs w:val="28"/>
        </w:rPr>
        <w:t xml:space="preserve"> 20</w:t>
      </w:r>
      <w:r w:rsidR="008B68A3">
        <w:rPr>
          <w:rFonts w:ascii="Times New Roman" w:hAnsi="Times New Roman" w:cs="Times New Roman"/>
          <w:sz w:val="28"/>
          <w:szCs w:val="28"/>
        </w:rPr>
        <w:t>2</w:t>
      </w:r>
      <w:r w:rsidR="003278D8">
        <w:rPr>
          <w:rFonts w:ascii="Times New Roman" w:hAnsi="Times New Roman" w:cs="Times New Roman"/>
          <w:sz w:val="28"/>
          <w:szCs w:val="28"/>
        </w:rPr>
        <w:t>4</w:t>
      </w:r>
      <w:r w:rsidR="008B68A3">
        <w:rPr>
          <w:rFonts w:ascii="Times New Roman" w:hAnsi="Times New Roman" w:cs="Times New Roman"/>
          <w:sz w:val="28"/>
          <w:szCs w:val="28"/>
        </w:rPr>
        <w:t xml:space="preserve"> </w:t>
      </w:r>
      <w:r w:rsidR="008B68A3" w:rsidRPr="0020154D">
        <w:rPr>
          <w:rFonts w:ascii="Times New Roman" w:hAnsi="Times New Roman" w:cs="Times New Roman"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sz w:val="28"/>
          <w:szCs w:val="28"/>
        </w:rPr>
        <w:t>437</w:t>
      </w:r>
    </w:p>
    <w:p w:rsidR="008B68A3" w:rsidRPr="0020154D" w:rsidRDefault="008B68A3" w:rsidP="008B68A3">
      <w:pPr>
        <w:tabs>
          <w:tab w:val="left" w:pos="4678"/>
        </w:tabs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68A3" w:rsidRDefault="008B68A3" w:rsidP="008B68A3">
      <w:pPr>
        <w:pStyle w:val="30"/>
        <w:keepNext/>
        <w:keepLines/>
        <w:shd w:val="clear" w:color="auto" w:fill="auto"/>
        <w:ind w:firstLine="0"/>
      </w:pPr>
    </w:p>
    <w:p w:rsidR="008B68A3" w:rsidRPr="003453EB" w:rsidRDefault="008B68A3" w:rsidP="003278D8">
      <w:pPr>
        <w:widowControl w:val="0"/>
        <w:autoSpaceDE w:val="0"/>
        <w:autoSpaceDN w:val="0"/>
        <w:spacing w:after="0"/>
        <w:jc w:val="center"/>
        <w:rPr>
          <w:rStyle w:val="31"/>
          <w:bCs w:val="0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установления и оценки</w:t>
      </w:r>
      <w:r w:rsidRPr="008F7C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применения</w:t>
      </w:r>
      <w:r w:rsidRPr="008F7C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обязательных требований</w:t>
      </w:r>
      <w:r w:rsidRPr="008F7C8F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устанавливаемых муниципальными нормативными правовыми актами</w:t>
      </w:r>
    </w:p>
    <w:p w:rsidR="008B68A3" w:rsidRDefault="003278D8" w:rsidP="003278D8">
      <w:pPr>
        <w:widowControl w:val="0"/>
        <w:autoSpaceDE w:val="0"/>
        <w:autoSpaceDN w:val="0"/>
        <w:spacing w:after="0"/>
        <w:jc w:val="center"/>
        <w:rPr>
          <w:rStyle w:val="31"/>
          <w:bCs w:val="0"/>
          <w:i w:val="0"/>
          <w:sz w:val="28"/>
          <w:szCs w:val="28"/>
        </w:rPr>
      </w:pPr>
      <w:r>
        <w:rPr>
          <w:rStyle w:val="31"/>
          <w:bCs w:val="0"/>
          <w:i w:val="0"/>
          <w:sz w:val="28"/>
          <w:szCs w:val="28"/>
        </w:rPr>
        <w:t>Калганского муниципального округа</w:t>
      </w:r>
    </w:p>
    <w:p w:rsidR="008B68A3" w:rsidRPr="00DE4EB8" w:rsidRDefault="008B68A3" w:rsidP="008B68A3">
      <w:pPr>
        <w:widowControl w:val="0"/>
        <w:autoSpaceDE w:val="0"/>
        <w:autoSpaceDN w:val="0"/>
        <w:spacing w:after="0"/>
        <w:jc w:val="both"/>
        <w:rPr>
          <w:rStyle w:val="31"/>
          <w:b w:val="0"/>
          <w:bCs w:val="0"/>
          <w:i w:val="0"/>
          <w:sz w:val="28"/>
          <w:szCs w:val="28"/>
        </w:rPr>
      </w:pPr>
    </w:p>
    <w:p w:rsidR="008B68A3" w:rsidRDefault="008B68A3" w:rsidP="008B68A3">
      <w:pPr>
        <w:widowControl w:val="0"/>
        <w:autoSpaceDE w:val="0"/>
        <w:autoSpaceDN w:val="0"/>
        <w:spacing w:after="0"/>
        <w:jc w:val="center"/>
        <w:rPr>
          <w:rStyle w:val="31"/>
          <w:b w:val="0"/>
          <w:bCs w:val="0"/>
          <w:i w:val="0"/>
          <w:color w:val="000000" w:themeColor="text1"/>
          <w:sz w:val="28"/>
          <w:szCs w:val="28"/>
        </w:rPr>
      </w:pPr>
    </w:p>
    <w:p w:rsidR="008B68A3" w:rsidRDefault="008B68A3" w:rsidP="003278D8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278D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278D8" w:rsidRPr="00DE4EB8" w:rsidRDefault="003278D8" w:rsidP="003278D8">
      <w:pPr>
        <w:widowControl w:val="0"/>
        <w:autoSpaceDE w:val="0"/>
        <w:autoSpaceDN w:val="0"/>
        <w:spacing w:after="0"/>
        <w:ind w:left="36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B68A3" w:rsidRDefault="008B68A3" w:rsidP="008B68A3">
      <w:pPr>
        <w:widowControl w:val="0"/>
        <w:tabs>
          <w:tab w:val="left" w:pos="709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Настоящий Порядок </w:t>
      </w:r>
      <w:r w:rsidRPr="008E44FB">
        <w:rPr>
          <w:rFonts w:ascii="Times New Roman" w:hAnsi="Times New Roman" w:cs="Times New Roman"/>
          <w:sz w:val="28"/>
          <w:szCs w:val="28"/>
        </w:rPr>
        <w:t xml:space="preserve">разработан </w:t>
      </w: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установления и оценки применения обязательных требований, устанавливаемых муниципальным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нормативными правовыми актами,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 механизм установления и оценки применения требований, которые связаны с осуществлением предпринимательской и иной экономической деятельности, и оценка соблюдения которых осуществляется в рамках муниципального контроля, привлечения к административной ответственности, иных форм оценки и экспертизы, устанавливаемых муниципальными нормативными правовыми актами (далее - обязательные требования).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Действие муниципальных нормативных правовых актов </w:t>
      </w:r>
      <w:r w:rsidR="003278D8">
        <w:rPr>
          <w:rStyle w:val="31"/>
          <w:b w:val="0"/>
          <w:bCs w:val="0"/>
          <w:i w:val="0"/>
          <w:sz w:val="28"/>
          <w:szCs w:val="28"/>
        </w:rPr>
        <w:t>Калганского муниципального округа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устанавливающих обязательные требования (далее - МНПА), а также принципы установления и оценки применения обязательных требований определяются в соответствии с Федеральным </w:t>
      </w:r>
      <w:hyperlink r:id="rId7">
        <w:r w:rsidRPr="00087E3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31 июля 2020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ода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247-ФЗ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Об обязательных требованиях в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247-ФЗ).</w:t>
      </w:r>
    </w:p>
    <w:p w:rsidR="003278D8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278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разработке проекта МНПА проводится оценка регулирующего воздействия в соответствии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администрации </w:t>
      </w:r>
      <w:r w:rsidR="003278D8">
        <w:rPr>
          <w:rStyle w:val="31"/>
          <w:b w:val="0"/>
          <w:bCs w:val="0"/>
          <w:i w:val="0"/>
          <w:sz w:val="28"/>
          <w:szCs w:val="28"/>
        </w:rPr>
        <w:t>Калганского муниципального округа</w:t>
      </w:r>
      <w:r w:rsidR="003278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DE4EB8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78D8">
        <w:rPr>
          <w:rFonts w:ascii="Times New Roman" w:hAnsi="Times New Roman" w:cs="Times New Roman"/>
          <w:color w:val="000000" w:themeColor="text1"/>
          <w:sz w:val="28"/>
          <w:szCs w:val="28"/>
        </w:rPr>
        <w:t>июля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3278D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 </w:t>
      </w:r>
      <w:r w:rsidR="00DE4EB8">
        <w:rPr>
          <w:rFonts w:ascii="Times New Roman" w:hAnsi="Times New Roman" w:cs="Times New Roman"/>
          <w:color w:val="000000" w:themeColor="text1"/>
          <w:sz w:val="28"/>
          <w:szCs w:val="28"/>
        </w:rPr>
        <w:t>405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</w:t>
      </w:r>
      <w:r w:rsidRPr="00D7389C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D7389C">
        <w:rPr>
          <w:rFonts w:ascii="Times New Roman" w:hAnsi="Times New Roman" w:cs="Times New Roman"/>
          <w:sz w:val="28"/>
          <w:szCs w:val="28"/>
        </w:rPr>
        <w:t xml:space="preserve"> проведения оценки регулирующего воздействия проектов муниципальных нормативных правовых актов </w:t>
      </w:r>
      <w:r w:rsidR="003278D8">
        <w:rPr>
          <w:rStyle w:val="31"/>
          <w:b w:val="0"/>
          <w:bCs w:val="0"/>
          <w:i w:val="0"/>
          <w:sz w:val="28"/>
          <w:szCs w:val="28"/>
        </w:rPr>
        <w:t>Калганского муниципального округа</w:t>
      </w:r>
      <w:r w:rsidRPr="00D7389C">
        <w:rPr>
          <w:rFonts w:ascii="Times New Roman" w:hAnsi="Times New Roman" w:cs="Times New Roman"/>
          <w:sz w:val="28"/>
          <w:szCs w:val="28"/>
        </w:rPr>
        <w:t xml:space="preserve"> и экспертизы муниципальных нормативных правовых актов </w:t>
      </w:r>
      <w:r w:rsidR="003278D8">
        <w:rPr>
          <w:rStyle w:val="31"/>
          <w:b w:val="0"/>
          <w:bCs w:val="0"/>
          <w:i w:val="0"/>
          <w:sz w:val="28"/>
          <w:szCs w:val="28"/>
        </w:rPr>
        <w:t>Калганского муниципального округа</w:t>
      </w:r>
      <w:r w:rsidRPr="00D7389C">
        <w:rPr>
          <w:rFonts w:ascii="Times New Roman" w:hAnsi="Times New Roman" w:cs="Times New Roman"/>
          <w:sz w:val="28"/>
          <w:szCs w:val="28"/>
        </w:rPr>
        <w:t>, затрагивающих вопросы осуществления предпринимательской и иной экономической деятельности, инвестиционной деятельности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3278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В целях оценки обязательных требований на соответствие законодательству Российской Федерации проводится правовая экспертиза проекта МНПА.</w:t>
      </w:r>
    </w:p>
    <w:p w:rsidR="008B68A3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68A3" w:rsidRPr="003278D8" w:rsidRDefault="008B68A3" w:rsidP="003278D8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278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Условия установления обязательных требований</w:t>
      </w:r>
    </w:p>
    <w:p w:rsidR="003278D8" w:rsidRPr="003278D8" w:rsidRDefault="003278D8" w:rsidP="003278D8">
      <w:pPr>
        <w:widowControl w:val="0"/>
        <w:autoSpaceDE w:val="0"/>
        <w:autoSpaceDN w:val="0"/>
        <w:spacing w:after="0"/>
        <w:ind w:left="36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установлении обязательных требований в МНПА отраслевыми органами администрации </w:t>
      </w:r>
      <w:r w:rsidR="003278D8">
        <w:rPr>
          <w:rStyle w:val="31"/>
          <w:b w:val="0"/>
          <w:bCs w:val="0"/>
          <w:i w:val="0"/>
          <w:sz w:val="28"/>
          <w:szCs w:val="28"/>
        </w:rPr>
        <w:t>Калганского муниципального округа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являющимися ответственными за разработку проекта МНПА, должны быть определены: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) содержание обязательных требований (условия, ограничения, запреты, обязанности);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) лица, обязанные соблюдать обязательные требования;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) в зависимости от объекта установления обязательных требований: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осуществляемая деятельность, совершаемые действия, в отношении которых устанавливаются обязательные требования;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лица и используемые объекты, к которым предъявляются обязательные требования при осуществлении деятельности, совершении действий;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осуществления деятельности, совершения действий, в отношении которых устанавливаются обязательные требования;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) формы оценки соблюдения обязательных требований (вид муниципального контроля, привлечение к административной ответственности, иные формы оценки и экспертизы);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органы администрации </w:t>
      </w:r>
      <w:r w:rsidR="003278D8">
        <w:rPr>
          <w:rStyle w:val="31"/>
          <w:b w:val="0"/>
          <w:bCs w:val="0"/>
          <w:i w:val="0"/>
          <w:sz w:val="28"/>
          <w:szCs w:val="28"/>
        </w:rPr>
        <w:t>Калганского муниципального округа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уполномоченные на осуществление оценки соблюдения обязательных требований (далее - уполномоченные органы).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68A3" w:rsidRPr="003278D8" w:rsidRDefault="008B68A3" w:rsidP="003278D8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278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оценки применения обязательных требований</w:t>
      </w:r>
    </w:p>
    <w:p w:rsidR="003278D8" w:rsidRPr="003278D8" w:rsidRDefault="003278D8" w:rsidP="003278D8">
      <w:pPr>
        <w:widowControl w:val="0"/>
        <w:autoSpaceDE w:val="0"/>
        <w:autoSpaceDN w:val="0"/>
        <w:spacing w:after="0"/>
        <w:ind w:left="360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Оценка применения обязательных требований, устанавливаемых МНПА, проводится для анализа достижения целей правового регулирования, предусмотренных МНПА, анализа обоснованности установленных обязательных требований, определения и оценки фактических последствий их установления, выявления избыточных условий, ограничений, запретов, обязанностей, в том числе затрудняющих ведение предпринимательской и иной экономической деятельности, приводящих к необоснованным расходам субъектов предпринимательского сообщества, бюджета </w:t>
      </w:r>
      <w:r w:rsidR="003278D8">
        <w:rPr>
          <w:rStyle w:val="31"/>
          <w:b w:val="0"/>
          <w:bCs w:val="0"/>
          <w:i w:val="0"/>
          <w:sz w:val="28"/>
          <w:szCs w:val="28"/>
        </w:rPr>
        <w:t>Калганского муниципального округа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. Процедура оценки применения обязательных требований включает в себя следующие этапы: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подготовка и утверждение уполномоченным органом плана проведения оценки применения обязательных требований на очередной год и размещение указанного плана на официальном сайте администрации </w:t>
      </w:r>
      <w:r w:rsidR="003278D8">
        <w:rPr>
          <w:rStyle w:val="31"/>
          <w:b w:val="0"/>
          <w:bCs w:val="0"/>
          <w:i w:val="0"/>
          <w:sz w:val="28"/>
          <w:szCs w:val="28"/>
        </w:rPr>
        <w:t>Калганского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в информационно-телекоммуникационной сети Интернет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92A30">
        <w:rPr>
          <w:rFonts w:ascii="Times New Roman" w:hAnsi="Times New Roman" w:cs="Times New Roman"/>
          <w:sz w:val="28"/>
          <w:szCs w:val="28"/>
        </w:rPr>
        <w:t>по адресу</w:t>
      </w:r>
      <w:r w:rsidRPr="00F14E68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5A3405" w:rsidRPr="001B1589">
          <w:rPr>
            <w:rStyle w:val="a5"/>
            <w:rFonts w:ascii="Times New Roman" w:hAnsi="Times New Roman"/>
            <w:sz w:val="28"/>
            <w:szCs w:val="28"/>
            <w:lang w:val="en-US"/>
          </w:rPr>
          <w:t>https</w:t>
        </w:r>
        <w:r w:rsidR="005A3405" w:rsidRPr="001B1589"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 w:rsidR="005A3405" w:rsidRPr="001B1589">
          <w:rPr>
            <w:rStyle w:val="a5"/>
            <w:rFonts w:ascii="Times New Roman" w:hAnsi="Times New Roman"/>
            <w:sz w:val="28"/>
            <w:szCs w:val="28"/>
            <w:lang w:val="en-US"/>
          </w:rPr>
          <w:t>kalgan</w:t>
        </w:r>
        <w:proofErr w:type="spellEnd"/>
        <w:r w:rsidR="005A3405" w:rsidRPr="001B1589">
          <w:rPr>
            <w:rStyle w:val="a5"/>
            <w:rFonts w:ascii="Times New Roman" w:hAnsi="Times New Roman"/>
            <w:sz w:val="28"/>
            <w:szCs w:val="28"/>
          </w:rPr>
          <w:t>.75.</w:t>
        </w:r>
        <w:proofErr w:type="spellStart"/>
        <w:r w:rsidR="005A3405" w:rsidRPr="001B1589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5A3405" w:rsidRPr="001B1589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r w:rsidR="005A3405"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(далее - официальный сайт);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подготовка уполномоченным органом доклада об оценке применения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обязательных требований, содержащихся в МНПА (далее - доклад);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) публичное обсуждение проекта доклада на официальном сайте;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) доработка проекта доклада с учетом результатов его публичного обсуждения и подписание доклада;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рассмотрение доклада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6A44BA">
        <w:rPr>
          <w:rFonts w:ascii="Times New Roman" w:hAnsi="Times New Roman" w:cs="Times New Roman"/>
          <w:sz w:val="28"/>
          <w:szCs w:val="28"/>
          <w:shd w:val="clear" w:color="auto" w:fill="FFFFFF"/>
        </w:rPr>
        <w:t>овет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Pr="006A44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развитию малого и среднего предпринимательства в </w:t>
      </w:r>
      <w:r w:rsidR="003E0B41">
        <w:rPr>
          <w:rFonts w:ascii="Times New Roman" w:hAnsi="Times New Roman" w:cs="Times New Roman"/>
          <w:sz w:val="28"/>
          <w:szCs w:val="28"/>
          <w:shd w:val="clear" w:color="auto" w:fill="FFFFFF"/>
        </w:rPr>
        <w:t>Калганском муниципальном округе</w:t>
      </w:r>
      <w:r w:rsidRPr="006A44B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(далее - Совет)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принятие Советом одного из решений, указанных в </w:t>
      </w:r>
      <w:hyperlink w:anchor="P107">
        <w:r w:rsidRPr="00087E3E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пункте 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62"/>
      <w:bookmarkEnd w:id="2"/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. Уполномоченный орган в соответствии с целями оценки применения обязательных требований проводит оценку применения обязательных требований в отношении МНПА:</w:t>
      </w:r>
    </w:p>
    <w:p w:rsidR="008B68A3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впервые: 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трех лет с даты вступления в силу настоящего Порядка - в отношении действующих на указанную дату обязательных требований;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через три года с даты вступления в силу обязательных требований - в отношении обязательных требований, введенных в действие после вступления в силу настоящего Порядка;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) после первой оценки применения обязательных требований - каждые три года действия обязательных требований.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целях организации проведения оценки применения обязательных требований в сроки, установленные </w:t>
      </w:r>
      <w:hyperlink w:anchor="P62">
        <w:r w:rsidRPr="00087E3E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уполномоченный орган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01 марта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года,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в котором планируется проведение оценки применения обязательных требований, подготавливает и утверждает план проведения оценки применения обязательных требований, в котором указываются: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а) реквизиты МНПА и содержащиеся в нем обязательные требования, подлежащие оценке применения;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б) срок проведения оценки применения обязательных требований (дата начала и дата окончания с учетом всех этапов процедуры оценки применения обязательных требований).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План проведения оценки применения обязательных требований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 марта</w:t>
      </w:r>
      <w:r w:rsidRPr="00926002">
        <w:rPr>
          <w:rFonts w:ascii="Times New Roman" w:hAnsi="Times New Roman" w:cs="Times New Roman"/>
          <w:sz w:val="28"/>
          <w:szCs w:val="28"/>
        </w:rPr>
        <w:t xml:space="preserve">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года, в котором планируется проведение оценки применения обязательных требований, размещается уполномоченным органом на официальном сайте.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. По результатам проведенной оценки применения обязательных требований уполномоченный орган подготавливает проект доклада.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формировании проекта доклада учитываются результаты мониторинга применения обязательных требований, анализа административной и судебной практики, результаты рассмотрения обращений граждан, юридических лиц, предложения отраслевых (функциональных) органов администрации </w:t>
      </w:r>
      <w:r w:rsidR="003E0B41">
        <w:rPr>
          <w:rFonts w:ascii="Times New Roman" w:hAnsi="Times New Roman" w:cs="Times New Roman"/>
          <w:sz w:val="28"/>
          <w:szCs w:val="28"/>
        </w:rPr>
        <w:t>Калганского муниципального округа</w:t>
      </w:r>
      <w:r w:rsidRPr="0052079A">
        <w:rPr>
          <w:rFonts w:ascii="Times New Roman" w:hAnsi="Times New Roman" w:cs="Times New Roman"/>
          <w:sz w:val="28"/>
          <w:szCs w:val="28"/>
        </w:rPr>
        <w:t>.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проект доклада в обязательном порядке включаются следующие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сведения: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12.1.</w:t>
      </w:r>
      <w:r w:rsidR="003E0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общая характеристика МНПА, устанавливающего обязательные требования, которая должна включать следующие требования: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а) цель введения обязательных требований;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б) период действия МНПА;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в)</w:t>
      </w:r>
      <w:r w:rsidR="003E0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сфера осуществления предпринимательской и иной экономической деятельности и конкретные общественные отношения, на регулирование которых направлены соответствующие обязательные требования;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.2.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результаты оценки применения обязательных требований, которые включают следующие сведения: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а) соблюдение принципов установления и оценки применения обязательных требований;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="003E0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динамике ведения предпринимательской и иной экономической деятельности в соответствующей сфере общественных отношений в период действия обязательных требований, применение которых является предметом оценки;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в) достижение целей введения обязательных требований (снижение риска причинения вреда (ущерба) охраняемым законом ценностям, на устранение которого направлено установление соответствующих обязательных требований);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</w:t>
      </w:r>
      <w:r w:rsidR="003E0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об уровне соблюдения обязательных требований в соответствующей сфере регулирования, в том числе данные о привлечении к ответственности за нарушения обязательных требований, о типовых и массовых нарушениях обязательных требований;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д) количество и анализ содержания обращений лиц, обязанных соблюдать обязательные требования, в уполномоченный орган, связанных с применением обязательных требований;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е) количество и анализ содержания вступивших в законную силу судебных актов по спорам, связанным с применением обязательных требований, по делам об оспаривании МНПА;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ж) иные сведения, которые позволяют оценить применение обязательных требований и достижение целей их установления;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12.3.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выводы и предложения по итогам оценки применения обязательных требований: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о целесообразности дальнейшего применения обязательных требований без внесения изменений в МНПА и продлении срока действия такого МНПА с определением конкретного срока продления (в случае если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НПА принят на определенный срок);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б) о нецелесообразности дальнейшего применения обязательных требований и необходимости внесения изменений в МНПА;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о нецелесообразности дальнейшего применения обязательных требований и необходимости признания утратившим силу МНПА (его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отдельных положений).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90"/>
      <w:bookmarkEnd w:id="3"/>
      <w:r>
        <w:rPr>
          <w:rFonts w:ascii="Times New Roman" w:hAnsi="Times New Roman" w:cs="Times New Roman"/>
          <w:color w:val="000000" w:themeColor="text1"/>
          <w:sz w:val="28"/>
          <w:szCs w:val="28"/>
        </w:rPr>
        <w:t>13.</w:t>
      </w:r>
      <w:r w:rsidR="003E0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Вывод о нецелесообразности дальнейшего применения обязательных требований и необходимости внесения изменений в МНПА формулируется при выявлении одного или нескольких из следующих случаев: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а) невозможность исполнения обязательных требований, устанавливаемых в числе прочих при выявлении отрицательной динамики ведения предпринимательской и иной экономической деятельности, избыточность обязательных требований, несоразмерность расходов на их исполнение и администрирование с положительным эффектом от их исполнения и соблюдения;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наличие в МНПА противоречащих друг другу обязательных требований, в том числе противоречащих обязательным требованиям, содержащимся в нормативных правовых актах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Забайкальского края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(или) Российской Федерации;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в) наличие в МНПА неопределенных понятий, некорректных и (или) неоднозначных формулировок, не позволяющих единообразно применять и (или) исполнять обязательные требования;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</w:t>
      </w:r>
      <w:r w:rsidR="003E0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наличие в МНПА неактуальных обязательных требований, не соответствующих современному уровню развития науки и техники и (или) негативно влияющих на развитие предпринимательской и иной экономической деятельности, и технологий;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д) наличие устойчивых противоречий в практике применения обязательных требований правоприменительными органами;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противоречие обязательных требований или отдельных положений обязательных требований принципам, определенным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9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247-ФЗ.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Вывод о нецелесообразности дальнейшего применения обязательных требований и необходимости признания утратившим силу МНПА (его отдельных положений) формулируется при выявлении двух и более случаев, предусмотренных </w:t>
      </w:r>
      <w:hyperlink w:anchor="P90">
        <w:r w:rsidRPr="00087E3E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а также при выявлении хотя бы одного из следующих случаев: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а) наличие дублирующих и (или) аналогичных по содержанию обязательных требований (групп обязательных требований) в нескольких или одном МНПА;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б) отсутствие у уполномоченного органа предусмотренных в соответствии с законодательством Российской Федерации полномочий по установлению обязательных требований, являющихся предметом оценки применения обязательных требований.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Проект доклада подлежит публичному обсуждению путем его размещения уполномоченным органом на официальном сайте. Одновременно уполномоченный орган размещает на официальном сайте предложение гражданам и организациям об участии в публичном обсуждении проекта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доклада, которое должно содержать: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срок приема предложений (замечаний) по проекту доклада (дата начала и дата окончания), устанавливаемый в соответствии с </w:t>
      </w:r>
      <w:hyperlink w:anchor="P104">
        <w:r w:rsidRPr="00087E3E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б) адрес электронной почты, место нахождения уполномоченного органа;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в) способ направления предложений (замечаний) по проекту доклада.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104"/>
      <w:bookmarkEnd w:id="4"/>
      <w:r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. Срок публичного обсуждения проекта доклада составляет 20 рабочих дней со дня его размещения на официальном сайте.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Поступившие в пределах срока публичного обсуждения проекта доклада предложения, замечания заинтересованных лиц учитываются (при наличии правовых оснований) уполномоченным органом при доработке проекта доклада.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Доработка проекта доклада осуществляется при необходимости в течение 20 рабочих дней с даты завершения его публичного обсуждения. Подписанный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главой </w:t>
      </w:r>
      <w:r w:rsidR="003E0B41">
        <w:rPr>
          <w:rFonts w:ascii="Times New Roman" w:hAnsi="Times New Roman" w:cs="Times New Roman"/>
          <w:sz w:val="28"/>
          <w:szCs w:val="28"/>
        </w:rPr>
        <w:t>Калганского муниципального округа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доклад направляется на рассмотрение Совета.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107"/>
      <w:bookmarkEnd w:id="5"/>
      <w:r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. Совет рассматривает доклад в срок не более 10 рабочих дней и принимает одно из следующих решений: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а) рекомендовать продлить срок действия МНПА на срок, не превышающий шести лет (в отношении МНПА, имеющих срок действия);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="003E0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рекомендовать внесение изменений в МНПА, устанавливающий обязательные требования;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в)</w:t>
      </w:r>
      <w:r w:rsidR="003E0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рекомендовать признание утратившим силу МНПА в связи с нецелесообразностью дальнейшего применения установленных им обязательных требований.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Доклад с учетом рекомендации Совета размещается уполномоченным органом на официальном сайте в течение 5 рабочих дней со дня рассмотрения Советом.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. В течение 30 дней с даты рассмотрения доклада Советом, уполномоченный орган при необходимости осуществляет подготовку соответствующего МНПА с учетом решения, принятого Советом.</w:t>
      </w:r>
    </w:p>
    <w:p w:rsidR="008B68A3" w:rsidRPr="00087E3E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E3E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и принятие МНПА осуществляются в установленном порядке.</w:t>
      </w:r>
    </w:p>
    <w:p w:rsidR="008B68A3" w:rsidRDefault="008B68A3" w:rsidP="008B68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2980" w:rsidRDefault="00552980" w:rsidP="008B68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52980" w:rsidSect="008B68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62418"/>
    <w:multiLevelType w:val="hybridMultilevel"/>
    <w:tmpl w:val="C0E46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A259D"/>
    <w:multiLevelType w:val="hybridMultilevel"/>
    <w:tmpl w:val="33604A3C"/>
    <w:lvl w:ilvl="0" w:tplc="A91C3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24966C5"/>
    <w:multiLevelType w:val="hybridMultilevel"/>
    <w:tmpl w:val="AFBEA424"/>
    <w:lvl w:ilvl="0" w:tplc="D5CEDA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52"/>
    <w:rsid w:val="000B5A3A"/>
    <w:rsid w:val="001B1589"/>
    <w:rsid w:val="002C6584"/>
    <w:rsid w:val="00304A52"/>
    <w:rsid w:val="003278D8"/>
    <w:rsid w:val="003453F0"/>
    <w:rsid w:val="003E0B41"/>
    <w:rsid w:val="003E7F0A"/>
    <w:rsid w:val="00543A21"/>
    <w:rsid w:val="00552980"/>
    <w:rsid w:val="005836D0"/>
    <w:rsid w:val="005A3405"/>
    <w:rsid w:val="005E6E69"/>
    <w:rsid w:val="00600A49"/>
    <w:rsid w:val="00634FDE"/>
    <w:rsid w:val="007B183E"/>
    <w:rsid w:val="00814D0F"/>
    <w:rsid w:val="00870E70"/>
    <w:rsid w:val="008B68A3"/>
    <w:rsid w:val="009D607B"/>
    <w:rsid w:val="00C00448"/>
    <w:rsid w:val="00CA3ECC"/>
    <w:rsid w:val="00CC2B7A"/>
    <w:rsid w:val="00D0545D"/>
    <w:rsid w:val="00DE4EB8"/>
    <w:rsid w:val="00E4018B"/>
    <w:rsid w:val="00EE7543"/>
    <w:rsid w:val="00F30BCF"/>
    <w:rsid w:val="00F433E5"/>
    <w:rsid w:val="00F7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BF930"/>
  <w15:chartTrackingRefBased/>
  <w15:docId w15:val="{82AABA5B-D002-455B-9C8E-81239CA5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4A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4A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30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0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304A52"/>
  </w:style>
  <w:style w:type="paragraph" w:customStyle="1" w:styleId="bodytext">
    <w:name w:val="bodytext"/>
    <w:basedOn w:val="a"/>
    <w:rsid w:val="0030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text">
    <w:name w:val="commenttext"/>
    <w:basedOn w:val="a"/>
    <w:rsid w:val="0030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30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0E70"/>
    <w:pPr>
      <w:ind w:left="720"/>
      <w:contextualSpacing/>
    </w:pPr>
  </w:style>
  <w:style w:type="character" w:styleId="a5">
    <w:name w:val="Hyperlink"/>
    <w:basedOn w:val="a0"/>
    <w:rsid w:val="00EE7543"/>
    <w:rPr>
      <w:color w:val="0000FF"/>
      <w:u w:val="none"/>
    </w:rPr>
  </w:style>
  <w:style w:type="paragraph" w:customStyle="1" w:styleId="ConsPlusNormal">
    <w:name w:val="ConsPlusNormal"/>
    <w:rsid w:val="00EE75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rsid w:val="00EE7543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600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0A49"/>
    <w:rPr>
      <w:rFonts w:ascii="Segoe UI" w:hAnsi="Segoe UI" w:cs="Segoe UI"/>
      <w:sz w:val="18"/>
      <w:szCs w:val="18"/>
    </w:rPr>
  </w:style>
  <w:style w:type="character" w:customStyle="1" w:styleId="3">
    <w:name w:val="Заголовок №3_"/>
    <w:basedOn w:val="a0"/>
    <w:link w:val="30"/>
    <w:uiPriority w:val="99"/>
    <w:locked/>
    <w:rsid w:val="008B68A3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1">
    <w:name w:val="Заголовок №3 + Курсив"/>
    <w:basedOn w:val="3"/>
    <w:uiPriority w:val="99"/>
    <w:rsid w:val="008B68A3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B68A3"/>
    <w:pPr>
      <w:shd w:val="clear" w:color="auto" w:fill="FFFFFF"/>
      <w:spacing w:after="0" w:line="322" w:lineRule="exact"/>
      <w:ind w:hanging="1580"/>
      <w:jc w:val="center"/>
      <w:outlineLvl w:val="2"/>
    </w:pPr>
    <w:rPr>
      <w:rFonts w:ascii="Times New Roman" w:hAnsi="Times New Roman"/>
      <w:b/>
      <w:bCs/>
      <w:sz w:val="27"/>
      <w:szCs w:val="27"/>
    </w:rPr>
  </w:style>
  <w:style w:type="paragraph" w:customStyle="1" w:styleId="ConsPlusTitle">
    <w:name w:val="ConsPlusTitle"/>
    <w:rsid w:val="008B68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Arial Unicode MS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3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gan.75.ru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1BDEE4372CBF541188E6894CEE1BCAD0C778382DB8523EFE59CF095F8D7B4B6780D3B136EABDF5A2F94B253E6rEs4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algan.75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1BDEE4372CBF541188E6894CEE1BCAD0C778382DB8523EFE59CF095F8D7B4B66A0D631F6EAEC15F2D81E402A0B228113D79D71940F0B08Cr3s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C7963-48F1-4AE0-87EC-F761E3C5A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2200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2024-08-05T00:41:00Z</cp:lastPrinted>
  <dcterms:created xsi:type="dcterms:W3CDTF">2024-08-07T02:42:00Z</dcterms:created>
  <dcterms:modified xsi:type="dcterms:W3CDTF">2024-08-07T02:42:00Z</dcterms:modified>
</cp:coreProperties>
</file>